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1372" w14:textId="6E5EC856" w:rsidR="00AE35DA" w:rsidRPr="00976224" w:rsidRDefault="00AE35DA" w:rsidP="00E007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6224">
        <w:rPr>
          <w:rFonts w:ascii="Arial" w:hAnsi="Arial" w:cs="Arial"/>
          <w:b/>
          <w:bCs/>
          <w:sz w:val="24"/>
          <w:szCs w:val="24"/>
        </w:rPr>
        <w:t>Verkehrspoliti</w:t>
      </w:r>
      <w:r w:rsidR="00C23DC1" w:rsidRPr="00976224">
        <w:rPr>
          <w:rFonts w:ascii="Arial" w:hAnsi="Arial" w:cs="Arial"/>
          <w:b/>
          <w:bCs/>
          <w:sz w:val="24"/>
          <w:szCs w:val="24"/>
        </w:rPr>
        <w:t>k</w:t>
      </w:r>
      <w:r w:rsidR="0012597B" w:rsidRPr="00976224">
        <w:rPr>
          <w:rFonts w:ascii="Arial" w:hAnsi="Arial" w:cs="Arial"/>
          <w:b/>
          <w:bCs/>
          <w:sz w:val="24"/>
          <w:szCs w:val="24"/>
        </w:rPr>
        <w:t xml:space="preserve"> (lfd. Nr. 3.1.)</w:t>
      </w:r>
    </w:p>
    <w:p w14:paraId="22CD7F22" w14:textId="72D692D4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001FC">
        <w:rPr>
          <w:rFonts w:ascii="Arial" w:hAnsi="Arial" w:cs="Arial"/>
          <w:sz w:val="22"/>
          <w:szCs w:val="22"/>
        </w:rPr>
        <w:t>Einführung und weiterer Ausbau des Verkehrsleitsystems (z.B. durch Integration der Parkhäuser)</w:t>
      </w:r>
    </w:p>
    <w:p w14:paraId="226642AE" w14:textId="77777777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001FC">
        <w:rPr>
          <w:rFonts w:ascii="Arial" w:hAnsi="Arial" w:cs="Arial"/>
          <w:sz w:val="22"/>
          <w:szCs w:val="22"/>
        </w:rPr>
        <w:t>Verstärktes Einbeziehen der Verkehrsleitplanung in die Neuplanung/Ausweisung von Siedlungsgebieten und Gewerbegebieten sowie Berücksichtigung der Verkehrssituation bei allen Entscheidungen im Bauausschuss</w:t>
      </w:r>
    </w:p>
    <w:p w14:paraId="4538878C" w14:textId="3AE13C7F" w:rsidR="0012597B" w:rsidRPr="00B001FC" w:rsidRDefault="002328BE" w:rsidP="002328BE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B001FC">
        <w:rPr>
          <w:rFonts w:ascii="Arial" w:hAnsi="Arial" w:cs="Arial"/>
        </w:rPr>
        <w:t>Überarbeitung des ÖPNV-Angebots in der Stadt Cham in Zusammenarbeit mit den bestehenden überregionalen Buseinrichtungen</w:t>
      </w:r>
    </w:p>
    <w:p w14:paraId="0D55128E" w14:textId="537E0B8B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001FC">
        <w:rPr>
          <w:rFonts w:ascii="Arial" w:hAnsi="Arial" w:cs="Arial"/>
          <w:sz w:val="22"/>
          <w:szCs w:val="22"/>
        </w:rPr>
        <w:t>Ausbau des innerstädtischen Radwegenetzes mit der Hauptspange Cham-West – Cham-Süd und den weiteren Speichen sowie die Verbindung mit bereits bestehenden Radwegen</w:t>
      </w:r>
    </w:p>
    <w:p w14:paraId="4A9DE71E" w14:textId="4E3C88E8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001FC">
        <w:rPr>
          <w:rFonts w:ascii="Arial" w:hAnsi="Arial" w:cs="Arial"/>
          <w:sz w:val="22"/>
          <w:szCs w:val="22"/>
        </w:rPr>
        <w:t>Ausbau des Floßhafens zu einem Knotenpunkt des Radwegenetzes inkl. Ladestationen</w:t>
      </w:r>
      <w:r w:rsidR="0049147D">
        <w:rPr>
          <w:rFonts w:ascii="Arial" w:hAnsi="Arial" w:cs="Arial"/>
          <w:sz w:val="22"/>
          <w:szCs w:val="22"/>
        </w:rPr>
        <w:t xml:space="preserve">, </w:t>
      </w:r>
      <w:r w:rsidRPr="00B001FC">
        <w:rPr>
          <w:rFonts w:ascii="Arial" w:hAnsi="Arial" w:cs="Arial"/>
          <w:sz w:val="22"/>
          <w:szCs w:val="22"/>
        </w:rPr>
        <w:t>Abstellmöglichkeiten und Orientierungsmöglichkeiten</w:t>
      </w:r>
    </w:p>
    <w:p w14:paraId="04ACCB1D" w14:textId="161D14AA" w:rsidR="002328BE" w:rsidRPr="00B001FC" w:rsidRDefault="00B001FC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Langfristige </w:t>
      </w:r>
      <w:r w:rsidR="002328BE" w:rsidRPr="00B001FC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>rüstung</w:t>
      </w:r>
      <w:r w:rsidR="002328BE" w:rsidRPr="00B001FC">
        <w:rPr>
          <w:rFonts w:ascii="Arial" w:hAnsi="Arial" w:cs="Arial"/>
          <w:sz w:val="22"/>
          <w:szCs w:val="22"/>
        </w:rPr>
        <w:t xml:space="preserve"> des städtischen Fuhrparks </w:t>
      </w:r>
    </w:p>
    <w:p w14:paraId="2B1AFD8E" w14:textId="1A703534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001FC">
        <w:rPr>
          <w:rFonts w:ascii="Arial" w:hAnsi="Arial" w:cs="Arial"/>
          <w:sz w:val="22"/>
          <w:szCs w:val="22"/>
        </w:rPr>
        <w:t>Einnehmen eine Vermittlerrolle zur Errichtung von E-Tankstellen in Zusammenarbeit mit Handel und vorhandenen Tankstellen</w:t>
      </w:r>
    </w:p>
    <w:p w14:paraId="6DDABA43" w14:textId="77777777" w:rsidR="002328BE" w:rsidRPr="00B001FC" w:rsidRDefault="002328BE" w:rsidP="002328BE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39985EE4" w14:textId="17ADFAFA" w:rsidR="00190E67" w:rsidRPr="00976224" w:rsidRDefault="002B633F" w:rsidP="00E007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6224">
        <w:rPr>
          <w:rFonts w:ascii="Arial" w:hAnsi="Arial" w:cs="Arial"/>
          <w:b/>
          <w:bCs/>
          <w:sz w:val="24"/>
          <w:szCs w:val="24"/>
        </w:rPr>
        <w:t>Infrastrukturpoliti</w:t>
      </w:r>
      <w:r w:rsidR="00190E67" w:rsidRPr="00976224">
        <w:rPr>
          <w:rFonts w:ascii="Arial" w:hAnsi="Arial" w:cs="Arial"/>
          <w:b/>
          <w:bCs/>
          <w:sz w:val="24"/>
          <w:szCs w:val="24"/>
        </w:rPr>
        <w:t>k</w:t>
      </w:r>
      <w:r w:rsidR="002328BE" w:rsidRPr="00976224">
        <w:rPr>
          <w:rFonts w:ascii="Arial" w:hAnsi="Arial" w:cs="Arial"/>
          <w:b/>
          <w:bCs/>
          <w:sz w:val="24"/>
          <w:szCs w:val="24"/>
        </w:rPr>
        <w:t xml:space="preserve"> (lfd. Nr. 3.2)</w:t>
      </w:r>
    </w:p>
    <w:p w14:paraId="3FD58023" w14:textId="72AF273D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 xml:space="preserve">Aufbau eines </w:t>
      </w:r>
      <w:r w:rsidR="0049147D">
        <w:rPr>
          <w:rFonts w:ascii="Arial" w:hAnsi="Arial" w:cs="Arial"/>
          <w:sz w:val="24"/>
          <w:szCs w:val="24"/>
        </w:rPr>
        <w:t>Wissensn</w:t>
      </w:r>
      <w:r w:rsidRPr="00B001FC">
        <w:rPr>
          <w:rFonts w:ascii="Arial" w:hAnsi="Arial" w:cs="Arial"/>
          <w:sz w:val="24"/>
          <w:szCs w:val="24"/>
        </w:rPr>
        <w:t xml:space="preserve">etzwerkes zum Thema Energieeinsparung </w:t>
      </w:r>
    </w:p>
    <w:p w14:paraId="20471344" w14:textId="03A8BF2C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Energetische Gebäudesanierung und Modernisierung städtischer Heizungsanlagen</w:t>
      </w:r>
    </w:p>
    <w:p w14:paraId="7BBABA5F" w14:textId="0651FEA7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Umstellen aller Straßenbeleuchtungen auf LED-Technik</w:t>
      </w:r>
    </w:p>
    <w:p w14:paraId="127FFAA9" w14:textId="6EAC93BA" w:rsidR="002328BE" w:rsidRPr="00B001FC" w:rsidRDefault="002328BE" w:rsidP="00F03343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Umsetzung der Umweltthemen in der Bauleitplanung und Siedlungsentwicklung</w:t>
      </w:r>
    </w:p>
    <w:p w14:paraId="12A30192" w14:textId="0DFFB5FA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Naturgerechte Planung und Gestaltung und Pflege der städtischen Fl</w:t>
      </w:r>
      <w:r w:rsidR="003306F8">
        <w:rPr>
          <w:rFonts w:ascii="Arial" w:hAnsi="Arial" w:cs="Arial"/>
          <w:sz w:val="24"/>
          <w:szCs w:val="24"/>
        </w:rPr>
        <w:t>ä</w:t>
      </w:r>
      <w:r w:rsidRPr="00B001FC">
        <w:rPr>
          <w:rFonts w:ascii="Arial" w:hAnsi="Arial" w:cs="Arial"/>
          <w:sz w:val="24"/>
          <w:szCs w:val="24"/>
        </w:rPr>
        <w:t>chen</w:t>
      </w:r>
    </w:p>
    <w:p w14:paraId="4C7CB852" w14:textId="212AB440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Verbesserung der Digitalisierung als Baustein der Umweltschutzpolitik</w:t>
      </w:r>
    </w:p>
    <w:p w14:paraId="70454860" w14:textId="77777777" w:rsidR="00FF480C" w:rsidRPr="00B001FC" w:rsidRDefault="00FF480C" w:rsidP="00E00713">
      <w:pPr>
        <w:jc w:val="both"/>
        <w:rPr>
          <w:rFonts w:ascii="Arial" w:hAnsi="Arial" w:cs="Arial"/>
          <w:sz w:val="24"/>
          <w:szCs w:val="24"/>
        </w:rPr>
      </w:pPr>
    </w:p>
    <w:p w14:paraId="4C98C247" w14:textId="5F81D4A0" w:rsidR="00190E67" w:rsidRPr="00976224" w:rsidRDefault="0079249C" w:rsidP="002328B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6224">
        <w:rPr>
          <w:rFonts w:ascii="Arial" w:hAnsi="Arial" w:cs="Arial"/>
          <w:b/>
          <w:bCs/>
          <w:sz w:val="24"/>
          <w:szCs w:val="24"/>
        </w:rPr>
        <w:t>Abfall- und Entsorgungspoliti</w:t>
      </w:r>
      <w:r w:rsidR="004453E1" w:rsidRPr="00976224">
        <w:rPr>
          <w:rFonts w:ascii="Arial" w:hAnsi="Arial" w:cs="Arial"/>
          <w:b/>
          <w:bCs/>
          <w:sz w:val="24"/>
          <w:szCs w:val="24"/>
        </w:rPr>
        <w:t>k</w:t>
      </w:r>
      <w:r w:rsidR="002328BE" w:rsidRPr="00976224">
        <w:rPr>
          <w:rFonts w:ascii="Arial" w:hAnsi="Arial" w:cs="Arial"/>
          <w:b/>
          <w:bCs/>
          <w:sz w:val="24"/>
          <w:szCs w:val="24"/>
        </w:rPr>
        <w:t xml:space="preserve"> (lfd. Nr. 3.3)</w:t>
      </w:r>
    </w:p>
    <w:p w14:paraId="72180DF8" w14:textId="631C7F12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Umsetzung von umweltfreundlichen Beschaffungen</w:t>
      </w:r>
    </w:p>
    <w:p w14:paraId="12C6E109" w14:textId="12614FCA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Verstärkte Öffentlichkeitsarbeit zum Thema Müllvermeidung</w:t>
      </w:r>
    </w:p>
    <w:p w14:paraId="3A3EA497" w14:textId="103D1524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Weiterentwicklung der Kläranlage, hier Ausbau der 4. Reinigungsstufe</w:t>
      </w:r>
    </w:p>
    <w:p w14:paraId="632EF71A" w14:textId="77777777" w:rsidR="001378B1" w:rsidRPr="00B001FC" w:rsidRDefault="001378B1" w:rsidP="00E00713">
      <w:pPr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de-DE"/>
        </w:rPr>
      </w:pPr>
    </w:p>
    <w:p w14:paraId="7C691D01" w14:textId="3713AA55" w:rsidR="00AE35DA" w:rsidRPr="00976224" w:rsidRDefault="001D0671" w:rsidP="00E007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6224">
        <w:rPr>
          <w:rFonts w:ascii="Arial" w:hAnsi="Arial" w:cs="Arial"/>
          <w:b/>
          <w:bCs/>
          <w:sz w:val="24"/>
          <w:szCs w:val="24"/>
        </w:rPr>
        <w:t>Energiepolitik</w:t>
      </w:r>
      <w:r w:rsidR="00D0362C" w:rsidRPr="00976224">
        <w:rPr>
          <w:rFonts w:ascii="Arial" w:hAnsi="Arial" w:cs="Arial"/>
          <w:b/>
          <w:bCs/>
          <w:sz w:val="24"/>
          <w:szCs w:val="24"/>
        </w:rPr>
        <w:t xml:space="preserve"> (</w:t>
      </w:r>
      <w:r w:rsidR="002328BE" w:rsidRPr="00976224">
        <w:rPr>
          <w:rFonts w:ascii="Arial" w:hAnsi="Arial" w:cs="Arial"/>
          <w:b/>
          <w:bCs/>
          <w:sz w:val="24"/>
          <w:szCs w:val="24"/>
        </w:rPr>
        <w:t>lfd. Nr. 3.4</w:t>
      </w:r>
      <w:r w:rsidR="00D0362C" w:rsidRPr="00976224">
        <w:rPr>
          <w:rFonts w:ascii="Arial" w:hAnsi="Arial" w:cs="Arial"/>
          <w:b/>
          <w:bCs/>
          <w:sz w:val="24"/>
          <w:szCs w:val="24"/>
        </w:rPr>
        <w:t>)</w:t>
      </w:r>
    </w:p>
    <w:p w14:paraId="56E2F958" w14:textId="77777777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Bessere Vermarktung des hervorragend funktionierenden Kraftwerks</w:t>
      </w:r>
    </w:p>
    <w:p w14:paraId="60EAC96A" w14:textId="5CC59D5F" w:rsidR="002328BE" w:rsidRPr="00B001FC" w:rsidRDefault="002328BE" w:rsidP="002328BE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 xml:space="preserve">Analyse des </w:t>
      </w:r>
      <w:proofErr w:type="spellStart"/>
      <w:r w:rsidRPr="00B001FC">
        <w:rPr>
          <w:rFonts w:ascii="Arial" w:hAnsi="Arial" w:cs="Arial"/>
          <w:sz w:val="24"/>
          <w:szCs w:val="24"/>
        </w:rPr>
        <w:t>Energiemixes</w:t>
      </w:r>
      <w:proofErr w:type="spellEnd"/>
      <w:r w:rsidR="00B001FC">
        <w:rPr>
          <w:rFonts w:ascii="Arial" w:hAnsi="Arial" w:cs="Arial"/>
          <w:sz w:val="24"/>
          <w:szCs w:val="24"/>
        </w:rPr>
        <w:t xml:space="preserve"> bei der Stromversorgung</w:t>
      </w:r>
      <w:r w:rsidRPr="00B001FC">
        <w:rPr>
          <w:rFonts w:ascii="Arial" w:hAnsi="Arial" w:cs="Arial"/>
          <w:sz w:val="24"/>
          <w:szCs w:val="24"/>
        </w:rPr>
        <w:t xml:space="preserve"> und Anpassung</w:t>
      </w:r>
    </w:p>
    <w:p w14:paraId="3A6E740E" w14:textId="44813EE1" w:rsidR="00B001FC" w:rsidRPr="00B001FC" w:rsidRDefault="00B001FC" w:rsidP="00B001FC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lastRenderedPageBreak/>
        <w:t>Verstärkte Öffentlichkeitsarbeit zum Thema Energieeinsparung sowie Informationen und Werbung für den Bau regenerative</w:t>
      </w:r>
      <w:r w:rsidR="0049147D">
        <w:rPr>
          <w:rFonts w:ascii="Arial" w:hAnsi="Arial" w:cs="Arial"/>
          <w:sz w:val="24"/>
          <w:szCs w:val="24"/>
        </w:rPr>
        <w:t>r</w:t>
      </w:r>
      <w:r w:rsidRPr="00B001FC">
        <w:rPr>
          <w:rFonts w:ascii="Arial" w:hAnsi="Arial" w:cs="Arial"/>
          <w:sz w:val="24"/>
          <w:szCs w:val="24"/>
        </w:rPr>
        <w:t xml:space="preserve"> Energieerzeuger bei städtischen und privaten Anlagen</w:t>
      </w:r>
    </w:p>
    <w:p w14:paraId="208809FA" w14:textId="7C89F939" w:rsidR="002328BE" w:rsidRPr="00B001FC" w:rsidRDefault="00B001FC" w:rsidP="00B001FC">
      <w:pPr>
        <w:pStyle w:val="Kommenta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Verbesserung der Zusammenarbeit mit überregionalen Anbietern (z.B. Abnahme von „regenerativem Strom“)</w:t>
      </w:r>
    </w:p>
    <w:p w14:paraId="4DD49756" w14:textId="4E9E116C" w:rsidR="004453E1" w:rsidRPr="00976224" w:rsidRDefault="00D0362C" w:rsidP="00E007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01FC">
        <w:rPr>
          <w:rFonts w:ascii="Arial" w:eastAsia="Times New Roman" w:hAnsi="Arial" w:cs="Arial"/>
          <w:color w:val="363636"/>
          <w:sz w:val="24"/>
          <w:szCs w:val="24"/>
          <w:lang w:eastAsia="de-DE"/>
        </w:rPr>
        <w:br/>
      </w:r>
      <w:r w:rsidR="004453E1" w:rsidRPr="00976224">
        <w:rPr>
          <w:rFonts w:ascii="Arial" w:hAnsi="Arial" w:cs="Arial"/>
          <w:b/>
          <w:bCs/>
          <w:sz w:val="24"/>
          <w:szCs w:val="24"/>
        </w:rPr>
        <w:t>Umwelt- und Klimapolitik</w:t>
      </w:r>
      <w:r w:rsidR="00B001FC" w:rsidRPr="00976224">
        <w:rPr>
          <w:rFonts w:ascii="Arial" w:hAnsi="Arial" w:cs="Arial"/>
          <w:b/>
          <w:bCs/>
          <w:sz w:val="24"/>
          <w:szCs w:val="24"/>
        </w:rPr>
        <w:t xml:space="preserve"> (lfd. Nr. 3.5)</w:t>
      </w:r>
    </w:p>
    <w:p w14:paraId="2DD93FED" w14:textId="63046BC8" w:rsidR="00B001FC" w:rsidRPr="00B001FC" w:rsidRDefault="00B001FC" w:rsidP="00B001FC">
      <w:pPr>
        <w:pStyle w:val="Kommenta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 xml:space="preserve">Aufbau einer interkommunalen Zusammenarbeit auf Verwaltungsebene </w:t>
      </w:r>
    </w:p>
    <w:p w14:paraId="3BA7C2CE" w14:textId="758CEAF7" w:rsidR="00B001FC" w:rsidRPr="00B001FC" w:rsidRDefault="00B001FC" w:rsidP="00B001FC">
      <w:pPr>
        <w:pStyle w:val="Kommenta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Schulung und Erziehen der Mitarbeiter zum umweltbewussten Handeln</w:t>
      </w:r>
    </w:p>
    <w:p w14:paraId="501CF70F" w14:textId="77777777" w:rsidR="00B001FC" w:rsidRPr="00B001FC" w:rsidRDefault="00B001FC" w:rsidP="00B001FC">
      <w:pPr>
        <w:pStyle w:val="Kommenta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Verstärkte Betrachtung der Energieeffizienz bei allen Geräten und Anlagen der Stadt</w:t>
      </w:r>
    </w:p>
    <w:p w14:paraId="3A1EF154" w14:textId="62FFDA68" w:rsidR="00B001FC" w:rsidRPr="00B001FC" w:rsidRDefault="00B001FC" w:rsidP="00B001FC">
      <w:pPr>
        <w:pStyle w:val="Kommenta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Aufbau der Stadt Cham als Vorreiter in Sachen Umweltschutz anhand von Veranstaltungen, Messen, usw.</w:t>
      </w:r>
    </w:p>
    <w:p w14:paraId="18004FF3" w14:textId="4989F22B" w:rsidR="0072084A" w:rsidRPr="00976224" w:rsidRDefault="00B001FC" w:rsidP="00976224">
      <w:pPr>
        <w:pStyle w:val="Kommentartex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01FC">
        <w:rPr>
          <w:rFonts w:ascii="Arial" w:hAnsi="Arial" w:cs="Arial"/>
          <w:sz w:val="24"/>
          <w:szCs w:val="24"/>
        </w:rPr>
        <w:t>Benennung einer/eines Umweltschutzbeauftragten aus der Verwaltung der Stadt Cham, der in die Entscheidungsprozesse eingebunden wird und dadurch den Wissenstransfer sicherstellt</w:t>
      </w:r>
    </w:p>
    <w:sectPr w:rsidR="0072084A" w:rsidRPr="0097622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5BF9" w14:textId="77777777" w:rsidR="0065487B" w:rsidRDefault="0065487B" w:rsidP="0012597B">
      <w:pPr>
        <w:spacing w:after="0" w:line="240" w:lineRule="auto"/>
      </w:pPr>
      <w:r>
        <w:separator/>
      </w:r>
    </w:p>
  </w:endnote>
  <w:endnote w:type="continuationSeparator" w:id="0">
    <w:p w14:paraId="6C97E827" w14:textId="77777777" w:rsidR="0065487B" w:rsidRDefault="0065487B" w:rsidP="0012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8641A" w14:textId="77777777" w:rsidR="0065487B" w:rsidRDefault="0065487B" w:rsidP="0012597B">
      <w:pPr>
        <w:spacing w:after="0" w:line="240" w:lineRule="auto"/>
      </w:pPr>
      <w:r>
        <w:separator/>
      </w:r>
    </w:p>
  </w:footnote>
  <w:footnote w:type="continuationSeparator" w:id="0">
    <w:p w14:paraId="5807EFB7" w14:textId="77777777" w:rsidR="0065487B" w:rsidRDefault="0065487B" w:rsidP="0012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8269" w14:textId="77777777" w:rsidR="0012597B" w:rsidRDefault="0012597B" w:rsidP="0012597B">
    <w:pPr>
      <w:pStyle w:val="Kopfzeile"/>
      <w:jc w:val="right"/>
    </w:pPr>
    <w:r>
      <w:t xml:space="preserve">Anlage zu </w:t>
    </w:r>
  </w:p>
  <w:p w14:paraId="3FB8AAFF" w14:textId="33F0ECC2" w:rsidR="0012597B" w:rsidRDefault="0012597B" w:rsidP="0012597B">
    <w:pPr>
      <w:pStyle w:val="Kopfzeile"/>
      <w:jc w:val="right"/>
    </w:pPr>
    <w:r>
      <w:t>Klima- und Umweltschutzkonzept für die Stadt CHAM</w:t>
    </w:r>
  </w:p>
  <w:p w14:paraId="3CB796A2" w14:textId="73149D8F" w:rsidR="0012597B" w:rsidRDefault="0012597B" w:rsidP="0012597B">
    <w:pPr>
      <w:pStyle w:val="Kopfzeile"/>
      <w:jc w:val="right"/>
    </w:pPr>
    <w:r>
      <w:t xml:space="preserve">vom </w:t>
    </w:r>
    <w:r w:rsidR="004D7DFB">
      <w:t>27</w:t>
    </w:r>
    <w:r>
      <w:t>.10.2020</w:t>
    </w:r>
  </w:p>
  <w:p w14:paraId="5CA4F485" w14:textId="77777777" w:rsidR="0012597B" w:rsidRDefault="001259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4CC"/>
    <w:multiLevelType w:val="hybridMultilevel"/>
    <w:tmpl w:val="E2F2E7A0"/>
    <w:lvl w:ilvl="0" w:tplc="A6EA07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13E"/>
    <w:multiLevelType w:val="hybridMultilevel"/>
    <w:tmpl w:val="F73C68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585"/>
    <w:multiLevelType w:val="multilevel"/>
    <w:tmpl w:val="391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01843"/>
    <w:multiLevelType w:val="hybridMultilevel"/>
    <w:tmpl w:val="997C9D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3E8C"/>
    <w:multiLevelType w:val="hybridMultilevel"/>
    <w:tmpl w:val="AF92E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7E2"/>
    <w:multiLevelType w:val="hybridMultilevel"/>
    <w:tmpl w:val="47B2D366"/>
    <w:lvl w:ilvl="0" w:tplc="F7367656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CB3A0E"/>
    <w:multiLevelType w:val="hybridMultilevel"/>
    <w:tmpl w:val="EDB4CD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1E49"/>
    <w:multiLevelType w:val="hybridMultilevel"/>
    <w:tmpl w:val="F92237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3A32"/>
    <w:multiLevelType w:val="hybridMultilevel"/>
    <w:tmpl w:val="D7708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3AA7"/>
    <w:multiLevelType w:val="hybridMultilevel"/>
    <w:tmpl w:val="E7F2F1E8"/>
    <w:lvl w:ilvl="0" w:tplc="2D52079A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E57B18"/>
    <w:multiLevelType w:val="multilevel"/>
    <w:tmpl w:val="372E3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2C7124"/>
    <w:multiLevelType w:val="hybridMultilevel"/>
    <w:tmpl w:val="289EA248"/>
    <w:lvl w:ilvl="0" w:tplc="67F0F0D2">
      <w:start w:val="4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6FB7794"/>
    <w:multiLevelType w:val="hybridMultilevel"/>
    <w:tmpl w:val="EF46E4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7ECB"/>
    <w:multiLevelType w:val="hybridMultilevel"/>
    <w:tmpl w:val="B3CC1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50D03"/>
    <w:multiLevelType w:val="hybridMultilevel"/>
    <w:tmpl w:val="AC54A9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91375"/>
    <w:multiLevelType w:val="hybridMultilevel"/>
    <w:tmpl w:val="9564AC8E"/>
    <w:lvl w:ilvl="0" w:tplc="F998D5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BE"/>
    <w:rsid w:val="000311A4"/>
    <w:rsid w:val="000D5B01"/>
    <w:rsid w:val="0012597B"/>
    <w:rsid w:val="001378B1"/>
    <w:rsid w:val="00140E33"/>
    <w:rsid w:val="00144F07"/>
    <w:rsid w:val="001530BB"/>
    <w:rsid w:val="00183B82"/>
    <w:rsid w:val="00190E67"/>
    <w:rsid w:val="001935B3"/>
    <w:rsid w:val="001A4D82"/>
    <w:rsid w:val="001A5D21"/>
    <w:rsid w:val="001D0671"/>
    <w:rsid w:val="001D14F9"/>
    <w:rsid w:val="001D2D0A"/>
    <w:rsid w:val="002160D7"/>
    <w:rsid w:val="002328BE"/>
    <w:rsid w:val="00290B75"/>
    <w:rsid w:val="002B633F"/>
    <w:rsid w:val="002C3327"/>
    <w:rsid w:val="002F52FD"/>
    <w:rsid w:val="00301228"/>
    <w:rsid w:val="003306F8"/>
    <w:rsid w:val="0035748E"/>
    <w:rsid w:val="003E66A1"/>
    <w:rsid w:val="00410201"/>
    <w:rsid w:val="0043469F"/>
    <w:rsid w:val="004453E1"/>
    <w:rsid w:val="00460CEF"/>
    <w:rsid w:val="0049147D"/>
    <w:rsid w:val="004D08A1"/>
    <w:rsid w:val="004D7DFB"/>
    <w:rsid w:val="004F46D0"/>
    <w:rsid w:val="00522B09"/>
    <w:rsid w:val="0055218B"/>
    <w:rsid w:val="0056186D"/>
    <w:rsid w:val="0065487B"/>
    <w:rsid w:val="006A6EF1"/>
    <w:rsid w:val="006C6966"/>
    <w:rsid w:val="0072084A"/>
    <w:rsid w:val="00725155"/>
    <w:rsid w:val="007338AF"/>
    <w:rsid w:val="0079249C"/>
    <w:rsid w:val="00804512"/>
    <w:rsid w:val="00805DF7"/>
    <w:rsid w:val="008149FA"/>
    <w:rsid w:val="00821C11"/>
    <w:rsid w:val="0087578E"/>
    <w:rsid w:val="008B5800"/>
    <w:rsid w:val="00902DCC"/>
    <w:rsid w:val="00970F72"/>
    <w:rsid w:val="00976224"/>
    <w:rsid w:val="009837F8"/>
    <w:rsid w:val="009B6E03"/>
    <w:rsid w:val="009E4530"/>
    <w:rsid w:val="009E4F89"/>
    <w:rsid w:val="00A10939"/>
    <w:rsid w:val="00AD7D41"/>
    <w:rsid w:val="00AE35DA"/>
    <w:rsid w:val="00B001FC"/>
    <w:rsid w:val="00BB5678"/>
    <w:rsid w:val="00C14DBE"/>
    <w:rsid w:val="00C23DC1"/>
    <w:rsid w:val="00C45B98"/>
    <w:rsid w:val="00D0362C"/>
    <w:rsid w:val="00D56047"/>
    <w:rsid w:val="00D63EC2"/>
    <w:rsid w:val="00D66D03"/>
    <w:rsid w:val="00DE1BC1"/>
    <w:rsid w:val="00E00713"/>
    <w:rsid w:val="00F834A9"/>
    <w:rsid w:val="00F91BFA"/>
    <w:rsid w:val="00FA76D1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5AC"/>
  <w15:chartTrackingRefBased/>
  <w15:docId w15:val="{0A8BCA93-14F9-4000-A81E-9DAD3E20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1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A4D8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A4D8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E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515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160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58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B58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B58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58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58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80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97B"/>
  </w:style>
  <w:style w:type="paragraph" w:styleId="Fuzeile">
    <w:name w:val="footer"/>
    <w:basedOn w:val="Standard"/>
    <w:link w:val="FuzeileZchn"/>
    <w:uiPriority w:val="99"/>
    <w:unhideWhenUsed/>
    <w:rsid w:val="0012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SchMar76</dc:creator>
  <cp:keywords/>
  <dc:description/>
  <cp:lastModifiedBy>SchMar76</cp:lastModifiedBy>
  <cp:revision>2</cp:revision>
  <dcterms:created xsi:type="dcterms:W3CDTF">2020-10-27T08:22:00Z</dcterms:created>
  <dcterms:modified xsi:type="dcterms:W3CDTF">2020-10-27T08:22:00Z</dcterms:modified>
</cp:coreProperties>
</file>